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5C" w:rsidRDefault="00B07BA6" w:rsidP="0037685C">
      <w:pPr>
        <w:rPr>
          <w:rFonts w:cs="Arial"/>
          <w:b/>
          <w:bCs/>
          <w:color w:val="005E8B"/>
          <w:sz w:val="56"/>
          <w:szCs w:val="56"/>
        </w:rPr>
      </w:pPr>
      <w:r>
        <w:rPr>
          <w:rFonts w:cs="Arial"/>
          <w:b/>
          <w:bCs/>
          <w:noProof/>
          <w:color w:val="005E8B"/>
          <w:sz w:val="56"/>
          <w:szCs w:val="56"/>
          <w:lang w:eastAsia="fr-FR"/>
        </w:rPr>
        <w:drawing>
          <wp:anchor distT="0" distB="0" distL="114300" distR="114300" simplePos="0" relativeHeight="251661312" behindDoc="1" locked="0" layoutInCell="1" allowOverlap="1" wp14:anchorId="4E42B1BE" wp14:editId="6FA9A6C1">
            <wp:simplePos x="0" y="0"/>
            <wp:positionH relativeFrom="column">
              <wp:posOffset>4676775</wp:posOffset>
            </wp:positionH>
            <wp:positionV relativeFrom="paragraph">
              <wp:posOffset>0</wp:posOffset>
            </wp:positionV>
            <wp:extent cx="1447800" cy="1447800"/>
            <wp:effectExtent l="0" t="0" r="0" b="0"/>
            <wp:wrapTight wrapText="bothSides">
              <wp:wrapPolygon edited="0">
                <wp:start x="0" y="0"/>
                <wp:lineTo x="0" y="21316"/>
                <wp:lineTo x="21316" y="21316"/>
                <wp:lineTo x="21316" y="0"/>
                <wp:lineTo x="0" y="0"/>
              </wp:wrapPolygon>
            </wp:wrapTight>
            <wp:docPr id="2" name="Image 2" descr="C:\Users\alonguev\AppData\Local\Microsoft\Windows\Temporary Internet Files\Content.Outlook\XJ3E0QYB\LOGO-RC-car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nguev\AppData\Local\Microsoft\Windows\Temporary Internet Files\Content.Outlook\XJ3E0QYB\LOGO-RC-carr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color w:val="005E8B"/>
          <w:sz w:val="56"/>
          <w:szCs w:val="56"/>
        </w:rPr>
        <w:drawing>
          <wp:anchor distT="0" distB="0" distL="114300" distR="114300" simplePos="0" relativeHeight="251662336" behindDoc="1" locked="0" layoutInCell="1" allowOverlap="1" wp14:anchorId="4EA59202" wp14:editId="40DF36B6">
            <wp:simplePos x="0" y="0"/>
            <wp:positionH relativeFrom="column">
              <wp:posOffset>209550</wp:posOffset>
            </wp:positionH>
            <wp:positionV relativeFrom="paragraph">
              <wp:posOffset>1270</wp:posOffset>
            </wp:positionV>
            <wp:extent cx="2524125" cy="1389380"/>
            <wp:effectExtent l="0" t="0" r="9525" b="1270"/>
            <wp:wrapTight wrapText="bothSides">
              <wp:wrapPolygon edited="0">
                <wp:start x="0" y="0"/>
                <wp:lineTo x="0" y="21324"/>
                <wp:lineTo x="21518" y="21324"/>
                <wp:lineTo x="2151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uvernement.png"/>
                    <pic:cNvPicPr/>
                  </pic:nvPicPr>
                  <pic:blipFill>
                    <a:blip r:embed="rId7">
                      <a:extLst>
                        <a:ext uri="{28A0092B-C50C-407E-A947-70E740481C1C}">
                          <a14:useLocalDpi xmlns:a14="http://schemas.microsoft.com/office/drawing/2010/main" val="0"/>
                        </a:ext>
                      </a:extLst>
                    </a:blip>
                    <a:stretch>
                      <a:fillRect/>
                    </a:stretch>
                  </pic:blipFill>
                  <pic:spPr>
                    <a:xfrm>
                      <a:off x="0" y="0"/>
                      <a:ext cx="2524125" cy="1389380"/>
                    </a:xfrm>
                    <a:prstGeom prst="rect">
                      <a:avLst/>
                    </a:prstGeom>
                  </pic:spPr>
                </pic:pic>
              </a:graphicData>
            </a:graphic>
            <wp14:sizeRelH relativeFrom="page">
              <wp14:pctWidth>0</wp14:pctWidth>
            </wp14:sizeRelH>
            <wp14:sizeRelV relativeFrom="page">
              <wp14:pctHeight>0</wp14:pctHeight>
            </wp14:sizeRelV>
          </wp:anchor>
        </w:drawing>
      </w:r>
      <w:r w:rsidR="00664751">
        <w:rPr>
          <w:rFonts w:cs="Arial"/>
          <w:b/>
          <w:bCs/>
          <w:color w:val="005E8B"/>
          <w:sz w:val="56"/>
          <w:szCs w:val="56"/>
        </w:rPr>
        <w:t xml:space="preserve">          </w:t>
      </w:r>
      <w:r w:rsidR="0037685C">
        <w:rPr>
          <w:rFonts w:cs="Arial"/>
          <w:b/>
          <w:bCs/>
          <w:color w:val="005E8B"/>
          <w:sz w:val="56"/>
          <w:szCs w:val="56"/>
        </w:rPr>
        <w:t xml:space="preserve">     </w:t>
      </w:r>
    </w:p>
    <w:p w:rsidR="00013BFC" w:rsidRDefault="00013BFC" w:rsidP="00013BFC">
      <w:pPr>
        <w:rPr>
          <w:rFonts w:cs="Arial"/>
          <w:b/>
          <w:bCs/>
          <w:color w:val="005E8B"/>
          <w:sz w:val="40"/>
          <w:szCs w:val="40"/>
        </w:rPr>
      </w:pPr>
    </w:p>
    <w:p w:rsidR="00B403F9" w:rsidRDefault="00B403F9" w:rsidP="00013BFC">
      <w:pPr>
        <w:rPr>
          <w:rFonts w:cs="Arial"/>
          <w:b/>
          <w:bCs/>
          <w:color w:val="005E8B"/>
          <w:sz w:val="40"/>
          <w:szCs w:val="40"/>
        </w:rPr>
      </w:pPr>
    </w:p>
    <w:p w:rsidR="00B403F9" w:rsidRDefault="00B403F9" w:rsidP="00013BFC">
      <w:pPr>
        <w:rPr>
          <w:rFonts w:cs="Arial"/>
          <w:b/>
          <w:bCs/>
          <w:color w:val="005E8B"/>
          <w:sz w:val="40"/>
          <w:szCs w:val="40"/>
        </w:rPr>
      </w:pPr>
    </w:p>
    <w:p w:rsidR="00B858A9" w:rsidRPr="00013BFC" w:rsidRDefault="0037685C" w:rsidP="00013BFC">
      <w:pPr>
        <w:rPr>
          <w:rFonts w:cs="Arial"/>
          <w:b/>
          <w:bCs/>
          <w:color w:val="005E8B"/>
          <w:sz w:val="72"/>
          <w:szCs w:val="72"/>
        </w:rPr>
      </w:pPr>
      <w:r w:rsidRPr="00013BFC">
        <w:rPr>
          <w:rFonts w:cs="Arial"/>
          <w:b/>
          <w:bCs/>
          <w:color w:val="005E8B"/>
          <w:sz w:val="56"/>
          <w:szCs w:val="56"/>
        </w:rPr>
        <w:t>Communiqué</w:t>
      </w:r>
      <w:r w:rsidR="00E46350" w:rsidRPr="00013BFC">
        <w:rPr>
          <w:rFonts w:cs="Arial"/>
          <w:b/>
          <w:bCs/>
          <w:color w:val="005E8B"/>
          <w:sz w:val="56"/>
          <w:szCs w:val="56"/>
        </w:rPr>
        <w:t xml:space="preserve">  </w:t>
      </w:r>
      <w:r w:rsidR="00E46350">
        <w:rPr>
          <w:rFonts w:cs="Arial"/>
          <w:b/>
          <w:bCs/>
          <w:color w:val="005E8B"/>
          <w:sz w:val="72"/>
          <w:szCs w:val="72"/>
        </w:rPr>
        <w:t xml:space="preserve">                     </w:t>
      </w:r>
      <w:r w:rsidR="00013BFC">
        <w:rPr>
          <w:rFonts w:cs="Arial"/>
          <w:b/>
          <w:bCs/>
          <w:color w:val="005E8B"/>
          <w:sz w:val="72"/>
          <w:szCs w:val="72"/>
        </w:rPr>
        <w:t xml:space="preserve"> </w:t>
      </w:r>
      <w:r w:rsidR="009A469B">
        <w:rPr>
          <w:rFonts w:cs="Arial"/>
          <w:b/>
          <w:bCs/>
          <w:color w:val="005E8B"/>
          <w:sz w:val="72"/>
          <w:szCs w:val="72"/>
        </w:rPr>
        <w:t xml:space="preserve">        </w:t>
      </w:r>
      <w:r w:rsidR="00B403F9">
        <w:rPr>
          <w:rFonts w:cs="Arial"/>
          <w:b/>
          <w:bCs/>
        </w:rPr>
        <w:t>Dimanche 22</w:t>
      </w:r>
      <w:r w:rsidR="00E46350">
        <w:rPr>
          <w:rFonts w:cs="Arial"/>
          <w:b/>
          <w:bCs/>
        </w:rPr>
        <w:t xml:space="preserve"> mars 2020</w:t>
      </w:r>
    </w:p>
    <w:p w:rsidR="00B403F9" w:rsidRDefault="00B403F9" w:rsidP="001C0BD9">
      <w:pPr>
        <w:pStyle w:val="Corps"/>
        <w:spacing w:after="0"/>
        <w:jc w:val="center"/>
        <w:rPr>
          <w:rFonts w:asciiTheme="minorHAnsi" w:eastAsiaTheme="minorHAnsi" w:hAnsiTheme="minorHAnsi" w:cstheme="minorBidi"/>
          <w:b/>
          <w:color w:val="auto"/>
          <w:sz w:val="40"/>
          <w:szCs w:val="40"/>
          <w:lang w:eastAsia="en-US"/>
          <w14:textOutline w14:w="0" w14:cap="rnd" w14:cmpd="sng" w14:algn="ctr">
            <w14:noFill/>
            <w14:prstDash w14:val="solid"/>
            <w14:bevel/>
          </w14:textOutline>
        </w:rPr>
      </w:pPr>
    </w:p>
    <w:p w:rsidR="00B403F9" w:rsidRDefault="001C0BD9" w:rsidP="001C0BD9">
      <w:pPr>
        <w:pStyle w:val="Corps"/>
        <w:spacing w:after="0"/>
        <w:jc w:val="center"/>
        <w:rPr>
          <w:rFonts w:asciiTheme="minorHAnsi" w:eastAsiaTheme="minorHAnsi" w:hAnsiTheme="minorHAnsi" w:cstheme="minorBidi"/>
          <w:b/>
          <w:color w:val="auto"/>
          <w:sz w:val="40"/>
          <w:szCs w:val="40"/>
          <w:lang w:eastAsia="en-US"/>
          <w14:textOutline w14:w="0" w14:cap="rnd" w14:cmpd="sng" w14:algn="ctr">
            <w14:noFill/>
            <w14:prstDash w14:val="solid"/>
            <w14:bevel/>
          </w14:textOutline>
        </w:rPr>
      </w:pPr>
      <w:r w:rsidRPr="00B403F9">
        <w:rPr>
          <w:rFonts w:asciiTheme="minorHAnsi" w:eastAsiaTheme="minorHAnsi" w:hAnsiTheme="minorHAnsi" w:cstheme="minorBidi"/>
          <w:b/>
          <w:color w:val="auto"/>
          <w:sz w:val="40"/>
          <w:szCs w:val="40"/>
          <w:lang w:eastAsia="en-US"/>
          <w14:textOutline w14:w="0" w14:cap="rnd" w14:cmpd="sng" w14:algn="ctr">
            <w14:noFill/>
            <w14:prstDash w14:val="solid"/>
            <w14:bevel/>
          </w14:textOutline>
        </w:rPr>
        <w:t>Lancement de la plateforme</w:t>
      </w:r>
    </w:p>
    <w:p w:rsidR="001C0BD9" w:rsidRDefault="001C0BD9" w:rsidP="001C0BD9">
      <w:pPr>
        <w:pStyle w:val="Corps"/>
        <w:spacing w:after="0"/>
        <w:jc w:val="center"/>
        <w:rPr>
          <w:rFonts w:asciiTheme="minorHAnsi" w:eastAsiaTheme="minorHAnsi" w:hAnsiTheme="minorHAnsi" w:cstheme="minorBidi"/>
          <w:b/>
          <w:color w:val="auto"/>
          <w:sz w:val="40"/>
          <w:szCs w:val="40"/>
          <w:lang w:eastAsia="en-US"/>
          <w14:textOutline w14:w="0" w14:cap="rnd" w14:cmpd="sng" w14:algn="ctr">
            <w14:noFill/>
            <w14:prstDash w14:val="solid"/>
            <w14:bevel/>
          </w14:textOutline>
        </w:rPr>
      </w:pPr>
      <w:r w:rsidRPr="00B403F9">
        <w:rPr>
          <w:rFonts w:asciiTheme="minorHAnsi" w:eastAsiaTheme="minorHAnsi" w:hAnsiTheme="minorHAnsi" w:cstheme="minorBidi"/>
          <w:b/>
          <w:color w:val="auto"/>
          <w:sz w:val="40"/>
          <w:szCs w:val="40"/>
          <w:lang w:eastAsia="en-US"/>
          <w14:textOutline w14:w="0" w14:cap="rnd" w14:cmpd="sng" w14:algn="ctr">
            <w14:noFill/>
            <w14:prstDash w14:val="solid"/>
            <w14:bevel/>
          </w14:textOutline>
        </w:rPr>
        <w:t xml:space="preserve"> jeveuxaider.gouv.fr – Réserve civique COVID-19</w:t>
      </w:r>
    </w:p>
    <w:p w:rsidR="00B403F9" w:rsidRPr="00B403F9" w:rsidRDefault="00B403F9" w:rsidP="001C0BD9">
      <w:pPr>
        <w:pStyle w:val="Corps"/>
        <w:spacing w:after="0"/>
        <w:jc w:val="center"/>
        <w:rPr>
          <w:rFonts w:asciiTheme="minorHAnsi" w:eastAsiaTheme="minorHAnsi" w:hAnsiTheme="minorHAnsi" w:cstheme="minorBidi"/>
          <w:b/>
          <w:color w:val="auto"/>
          <w:sz w:val="40"/>
          <w:szCs w:val="40"/>
          <w:lang w:eastAsia="en-US"/>
          <w14:textOutline w14:w="0" w14:cap="rnd" w14:cmpd="sng" w14:algn="ctr">
            <w14:noFill/>
            <w14:prstDash w14:val="solid"/>
            <w14:bevel/>
          </w14:textOutline>
        </w:rPr>
      </w:pPr>
    </w:p>
    <w:p w:rsidR="001C0BD9" w:rsidRPr="00B403F9" w:rsidRDefault="001C0BD9" w:rsidP="001C0BD9">
      <w:pPr>
        <w:pStyle w:val="Corps"/>
        <w:spacing w:after="0"/>
        <w:rPr>
          <w:rFonts w:asciiTheme="minorHAnsi" w:eastAsiaTheme="minorHAnsi" w:hAnsiTheme="minorHAnsi" w:cstheme="minorBidi"/>
          <w:b/>
          <w:i/>
          <w:color w:val="auto"/>
          <w:sz w:val="24"/>
          <w:szCs w:val="24"/>
          <w:lang w:eastAsia="en-US"/>
          <w14:textOutline w14:w="0" w14:cap="rnd" w14:cmpd="sng" w14:algn="ctr">
            <w14:noFill/>
            <w14:prstDash w14:val="solid"/>
            <w14:bevel/>
          </w14:textOutline>
        </w:rPr>
      </w:pPr>
    </w:p>
    <w:p w:rsidR="001C0BD9" w:rsidRPr="00B403F9" w:rsidRDefault="001C0BD9" w:rsidP="00B403F9">
      <w:pPr>
        <w:pStyle w:val="Corps"/>
        <w:pBdr>
          <w:top w:val="single" w:sz="12" w:space="0" w:color="000000"/>
          <w:left w:val="single" w:sz="12" w:space="0" w:color="000000"/>
          <w:bottom w:val="single" w:sz="12" w:space="0" w:color="000000"/>
          <w:right w:val="single" w:sz="12" w:space="0" w:color="000000"/>
        </w:pBdr>
        <w:jc w:val="both"/>
        <w:rPr>
          <w:rFonts w:asciiTheme="minorHAnsi" w:eastAsiaTheme="minorHAnsi" w:hAnsiTheme="minorHAnsi" w:cstheme="minorBidi"/>
          <w:color w:val="auto"/>
          <w:sz w:val="24"/>
          <w:szCs w:val="24"/>
          <w:lang w:eastAsia="en-US"/>
          <w14:textOutline w14:w="0" w14:cap="rnd" w14:cmpd="sng" w14:algn="ctr">
            <w14:noFill/>
            <w14:prstDash w14:val="solid"/>
            <w14:bevel/>
          </w14:textOutline>
        </w:rPr>
      </w:pPr>
      <w:r w:rsidRPr="00B403F9">
        <w:rPr>
          <w:rFonts w:asciiTheme="minorHAnsi" w:eastAsiaTheme="minorHAnsi" w:hAnsiTheme="minorHAnsi" w:cstheme="minorBidi"/>
          <w:i/>
          <w:color w:val="auto"/>
          <w:sz w:val="24"/>
          <w:szCs w:val="24"/>
          <w:lang w:eastAsia="en-US"/>
          <w14:textOutline w14:w="0" w14:cap="rnd" w14:cmpd="sng" w14:algn="ctr">
            <w14:noFill/>
            <w14:prstDash w14:val="solid"/>
            <w14:bevel/>
          </w14:textOutline>
        </w:rPr>
        <w:t>« Jamais de telles épreuves ne se surmontent en solitaire. C’est au contraire en solidaires, en disant</w:t>
      </w:r>
      <w:r w:rsidR="00B403F9">
        <w:rPr>
          <w:rFonts w:asciiTheme="minorHAnsi" w:eastAsiaTheme="minorHAnsi" w:hAnsiTheme="minorHAnsi" w:cstheme="minorBidi"/>
          <w:i/>
          <w:color w:val="auto"/>
          <w:sz w:val="24"/>
          <w:szCs w:val="24"/>
          <w:lang w:eastAsia="en-US"/>
          <w14:textOutline w14:w="0" w14:cap="rnd" w14:cmpd="sng" w14:algn="ctr">
            <w14:noFill/>
            <w14:prstDash w14:val="solid"/>
            <w14:bevel/>
          </w14:textOutline>
        </w:rPr>
        <w:t xml:space="preserve">        «nous </w:t>
      </w:r>
      <w:r w:rsidRPr="00B403F9">
        <w:rPr>
          <w:rFonts w:asciiTheme="minorHAnsi" w:eastAsiaTheme="minorHAnsi" w:hAnsiTheme="minorHAnsi" w:cstheme="minorBidi"/>
          <w:i/>
          <w:color w:val="auto"/>
          <w:sz w:val="24"/>
          <w:szCs w:val="24"/>
          <w:lang w:eastAsia="en-US"/>
          <w14:textOutline w14:w="0" w14:cap="rnd" w14:cmpd="sng" w14:algn="ctr">
            <w14:noFill/>
            <w14:prstDash w14:val="solid"/>
            <w14:bevel/>
          </w14:textOutline>
        </w:rPr>
        <w:t>» plutôt qu’en pensant « je » que nous relèverons cet immense défi</w:t>
      </w:r>
      <w:r w:rsidR="00B403F9" w:rsidRPr="00B403F9">
        <w:rPr>
          <w:rFonts w:asciiTheme="minorHAnsi" w:eastAsiaTheme="minorHAnsi" w:hAnsiTheme="minorHAnsi" w:cstheme="minorBidi"/>
          <w:i/>
          <w:color w:val="auto"/>
          <w:sz w:val="24"/>
          <w:szCs w:val="24"/>
          <w:lang w:eastAsia="en-US"/>
          <w14:textOutline w14:w="0" w14:cap="rnd" w14:cmpd="sng" w14:algn="ctr">
            <w14:noFill/>
            <w14:prstDash w14:val="solid"/>
            <w14:bevel/>
          </w14:textOutline>
        </w:rPr>
        <w:t>.</w:t>
      </w:r>
      <w:r w:rsidR="00B403F9"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xml:space="preserve"> » Emmanuel MACRON, p</w:t>
      </w:r>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résident de la République, 12 mars 2020</w:t>
      </w:r>
    </w:p>
    <w:p w:rsidR="001C0BD9" w:rsidRPr="00B403F9" w:rsidRDefault="001C0BD9" w:rsidP="001C0BD9">
      <w:pPr>
        <w:pStyle w:val="Corps"/>
        <w:jc w:val="both"/>
        <w:rPr>
          <w:rFonts w:asciiTheme="minorHAnsi" w:eastAsiaTheme="minorHAnsi" w:hAnsiTheme="minorHAnsi" w:cstheme="minorBidi"/>
          <w:color w:val="auto"/>
          <w:sz w:val="24"/>
          <w:szCs w:val="24"/>
          <w:lang w:eastAsia="en-US"/>
          <w14:textOutline w14:w="0" w14:cap="rnd" w14:cmpd="sng" w14:algn="ctr">
            <w14:noFill/>
            <w14:prstDash w14:val="solid"/>
            <w14:bevel/>
          </w14:textOutline>
        </w:rPr>
      </w:pPr>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Pour faire face, collectivement, à la c</w:t>
      </w:r>
      <w:r w:rsid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rise sanitaire du COVID-19, le p</w:t>
      </w:r>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résident de la République a appelé les Français à « inventer de nouvelles solidarités ». Chaque soir, à 20h, en applaudissant à leurs fenêtres, les Françaises et les Français témoignent leur reconnaissance aux soignants qui s’engagent sans compter face à l’épidémie. Pour que chacun puisse prendre sa part de cette mobilisation générale des solidarités, le Gouvernement lance la Réserve civique-</w:t>
      </w:r>
      <w:proofErr w:type="spellStart"/>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Covid</w:t>
      </w:r>
      <w:proofErr w:type="spellEnd"/>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xml:space="preserve"> 19</w:t>
      </w:r>
      <w:r w:rsid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xml:space="preserve"> </w:t>
      </w:r>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xml:space="preserve"> </w:t>
      </w:r>
      <w:hyperlink r:id="rId8" w:history="1">
        <w:r w:rsidRPr="00B403F9">
          <w:rPr>
            <w:rFonts w:asciiTheme="minorHAnsi" w:eastAsiaTheme="minorHAnsi" w:hAnsiTheme="minorHAnsi" w:cstheme="minorBidi"/>
            <w:b/>
            <w:color w:val="auto"/>
            <w:sz w:val="24"/>
            <w:szCs w:val="24"/>
            <w:lang w:eastAsia="en-US"/>
            <w14:textOutline w14:w="0" w14:cap="rnd" w14:cmpd="sng" w14:algn="ctr">
              <w14:noFill/>
              <w14:prstDash w14:val="solid"/>
              <w14:bevel/>
            </w14:textOutline>
          </w:rPr>
          <w:t>jeveuxaider.gouv.fr</w:t>
        </w:r>
      </w:hyperlink>
      <w:r w:rsidRPr="00B403F9">
        <w:rPr>
          <w:rFonts w:asciiTheme="minorHAnsi" w:eastAsiaTheme="minorHAnsi" w:hAnsiTheme="minorHAnsi" w:cstheme="minorBidi"/>
          <w:b/>
          <w:color w:val="auto"/>
          <w:sz w:val="24"/>
          <w:szCs w:val="24"/>
          <w:lang w:eastAsia="en-US"/>
          <w14:textOutline w14:w="0" w14:cap="rnd" w14:cmpd="sng" w14:algn="ctr">
            <w14:noFill/>
            <w14:prstDash w14:val="solid"/>
            <w14:bevel/>
          </w14:textOutline>
        </w:rPr>
        <w:t>.</w:t>
      </w:r>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xml:space="preserve"> Afin de permettre à tous ceux qui le peuvent et qui le souhaitent de s’engager et de donner de leur temps, pour que les plus démunis et les plus vulnérables ne soient pas les premières victimes de cette crise.</w:t>
      </w:r>
    </w:p>
    <w:p w:rsidR="001C0BD9" w:rsidRPr="00783DE9" w:rsidRDefault="001C0BD9" w:rsidP="001C0BD9">
      <w:pPr>
        <w:pStyle w:val="Corps"/>
        <w:jc w:val="both"/>
        <w:rPr>
          <w:rFonts w:asciiTheme="minorHAnsi" w:eastAsiaTheme="minorHAnsi" w:hAnsiTheme="minorHAnsi" w:cstheme="minorBidi"/>
          <w:b/>
          <w:color w:val="auto"/>
          <w:sz w:val="24"/>
          <w:szCs w:val="24"/>
          <w:lang w:eastAsia="en-US"/>
          <w14:textOutline w14:w="0" w14:cap="rnd" w14:cmpd="sng" w14:algn="ctr">
            <w14:noFill/>
            <w14:prstDash w14:val="solid"/>
            <w14:bevel/>
          </w14:textOutline>
        </w:rPr>
      </w:pPr>
      <w:r w:rsidRPr="00783DE9">
        <w:rPr>
          <w:rFonts w:asciiTheme="minorHAnsi" w:eastAsiaTheme="minorHAnsi" w:hAnsiTheme="minorHAnsi" w:cstheme="minorBidi"/>
          <w:b/>
          <w:color w:val="auto"/>
          <w:sz w:val="24"/>
          <w:szCs w:val="24"/>
          <w:lang w:eastAsia="en-US"/>
          <w14:textOutline w14:w="0" w14:cap="rnd" w14:cmpd="sng" w14:algn="ctr">
            <w14:noFill/>
            <w14:prstDash w14:val="solid"/>
            <w14:bevel/>
          </w14:textOutline>
        </w:rPr>
        <w:t>Une urgence : limiter l’impact social de la crise sanitaire</w:t>
      </w:r>
    </w:p>
    <w:p w:rsidR="001C0BD9" w:rsidRPr="00B403F9" w:rsidRDefault="001C0BD9" w:rsidP="001C0BD9">
      <w:pPr>
        <w:pStyle w:val="Corps"/>
        <w:jc w:val="both"/>
        <w:rPr>
          <w:rFonts w:asciiTheme="minorHAnsi" w:eastAsiaTheme="minorHAnsi" w:hAnsiTheme="minorHAnsi" w:cstheme="minorBidi"/>
          <w:color w:val="auto"/>
          <w:sz w:val="24"/>
          <w:szCs w:val="24"/>
          <w:lang w:eastAsia="en-US"/>
          <w14:textOutline w14:w="0" w14:cap="rnd" w14:cmpd="sng" w14:algn="ctr">
            <w14:noFill/>
            <w14:prstDash w14:val="solid"/>
            <w14:bevel/>
          </w14:textOutline>
        </w:rPr>
      </w:pPr>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Avec la crise sanitaire et le confinement, les associations, qui reposent en temps normal sur une ressource bénévole bien souvent âgée, peinent à poursuivre leur activité. Toutes souffrent d’une pénurie de forces vives, car un tiers – voire la moitié – de leurs bénévoles sont âgés de plus de 70 ans, donc confinés. Plusieurs points de distribution pour les plus démunis ont déjà dû fermer leurs portes ces derniers jours faute de bénévoles.</w:t>
      </w:r>
    </w:p>
    <w:p w:rsidR="001C0BD9" w:rsidRPr="00B403F9" w:rsidRDefault="001C0BD9" w:rsidP="001C0BD9">
      <w:pPr>
        <w:pStyle w:val="Corps"/>
        <w:jc w:val="both"/>
        <w:rPr>
          <w:rFonts w:asciiTheme="minorHAnsi" w:eastAsiaTheme="minorHAnsi" w:hAnsiTheme="minorHAnsi" w:cstheme="minorBidi"/>
          <w:color w:val="auto"/>
          <w:sz w:val="24"/>
          <w:szCs w:val="24"/>
          <w:lang w:eastAsia="en-US"/>
          <w14:textOutline w14:w="0" w14:cap="rnd" w14:cmpd="sng" w14:algn="ctr">
            <w14:noFill/>
            <w14:prstDash w14:val="solid"/>
            <w14:bevel/>
          </w14:textOutline>
        </w:rPr>
      </w:pPr>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Le confinement fait, par ailleurs, peser un risque sur les personnes fragiles isolées (âgés, en situation de handicap, malades chroniques,...). Si nos forces sont concentrées sur le front de la lutte sanitaire, notre réponse sociale ne peut être reléguée au second plan.</w:t>
      </w:r>
    </w:p>
    <w:p w:rsidR="001C0BD9" w:rsidRPr="00B403F9" w:rsidRDefault="001C0BD9" w:rsidP="001C0BD9">
      <w:pPr>
        <w:pStyle w:val="Corps"/>
        <w:jc w:val="both"/>
        <w:rPr>
          <w:rFonts w:asciiTheme="minorHAnsi" w:eastAsiaTheme="minorHAnsi" w:hAnsiTheme="minorHAnsi" w:cstheme="minorBidi"/>
          <w:b/>
          <w:color w:val="auto"/>
          <w:sz w:val="24"/>
          <w:szCs w:val="24"/>
          <w:lang w:eastAsia="en-US"/>
          <w14:textOutline w14:w="0" w14:cap="rnd" w14:cmpd="sng" w14:algn="ctr">
            <w14:noFill/>
            <w14:prstDash w14:val="solid"/>
            <w14:bevel/>
          </w14:textOutline>
        </w:rPr>
      </w:pPr>
      <w:r w:rsidRPr="00B403F9">
        <w:rPr>
          <w:rFonts w:asciiTheme="minorHAnsi" w:eastAsiaTheme="minorHAnsi" w:hAnsiTheme="minorHAnsi" w:cstheme="minorBidi"/>
          <w:b/>
          <w:color w:val="auto"/>
          <w:sz w:val="24"/>
          <w:szCs w:val="24"/>
          <w:lang w:eastAsia="en-US"/>
          <w14:textOutline w14:w="0" w14:cap="rnd" w14:cmpd="sng" w14:algn="ctr">
            <w14:noFill/>
            <w14:prstDash w14:val="solid"/>
            <w14:bevel/>
          </w14:textOutline>
        </w:rPr>
        <w:t>La mobilisation générale des solidarités face au Covid19</w:t>
      </w:r>
    </w:p>
    <w:p w:rsidR="001C0BD9" w:rsidRDefault="001C0BD9" w:rsidP="001C0BD9">
      <w:pPr>
        <w:pStyle w:val="Corps"/>
        <w:jc w:val="both"/>
        <w:rPr>
          <w:rFonts w:asciiTheme="minorHAnsi" w:eastAsiaTheme="minorHAnsi" w:hAnsiTheme="minorHAnsi" w:cstheme="minorBidi"/>
          <w:color w:val="auto"/>
          <w:sz w:val="24"/>
          <w:szCs w:val="24"/>
          <w:lang w:eastAsia="en-US"/>
          <w14:textOutline w14:w="0" w14:cap="rnd" w14:cmpd="sng" w14:algn="ctr">
            <w14:noFill/>
            <w14:prstDash w14:val="solid"/>
            <w14:bevel/>
          </w14:textOutline>
        </w:rPr>
      </w:pPr>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C’est pour garantir la continuité des activités vitales pour les plus précaires que cette plateforme a été construite, en lien avec les plus grands réseaux associatifs et les plateformes associatives déjà existantes. Elle permet aux structures (associations, CCAS, MDPH, collectivités, opérateurs publics, etc.) de faire état de leurs besoins de renforts autour de 4 missions vitales :</w:t>
      </w:r>
    </w:p>
    <w:p w:rsidR="00B403F9" w:rsidRPr="00B403F9" w:rsidRDefault="00B403F9" w:rsidP="001C0BD9">
      <w:pPr>
        <w:pStyle w:val="Corps"/>
        <w:jc w:val="both"/>
        <w:rPr>
          <w:rFonts w:asciiTheme="minorHAnsi" w:eastAsiaTheme="minorHAnsi" w:hAnsiTheme="minorHAnsi" w:cstheme="minorBidi"/>
          <w:color w:val="auto"/>
          <w:sz w:val="24"/>
          <w:szCs w:val="24"/>
          <w:lang w:eastAsia="en-US"/>
          <w14:textOutline w14:w="0" w14:cap="rnd" w14:cmpd="sng" w14:algn="ctr">
            <w14:noFill/>
            <w14:prstDash w14:val="solid"/>
            <w14:bevel/>
          </w14:textOutline>
        </w:rPr>
      </w:pPr>
    </w:p>
    <w:p w:rsidR="001C0BD9" w:rsidRPr="00B403F9" w:rsidRDefault="001C0BD9" w:rsidP="001C0BD9">
      <w:pPr>
        <w:pStyle w:val="Paragraphedeliste"/>
        <w:numPr>
          <w:ilvl w:val="0"/>
          <w:numId w:val="1"/>
        </w:numPr>
        <w:rPr>
          <w:rFonts w:asciiTheme="minorHAnsi" w:eastAsiaTheme="minorHAnsi" w:hAnsiTheme="minorHAnsi" w:cstheme="minorBidi"/>
          <w:color w:val="auto"/>
          <w:sz w:val="24"/>
          <w:szCs w:val="24"/>
          <w:lang w:eastAsia="en-US"/>
        </w:rPr>
      </w:pPr>
      <w:r w:rsidRPr="00B403F9">
        <w:rPr>
          <w:rFonts w:asciiTheme="minorHAnsi" w:eastAsiaTheme="minorHAnsi" w:hAnsiTheme="minorHAnsi" w:cstheme="minorBidi"/>
          <w:color w:val="auto"/>
          <w:sz w:val="24"/>
          <w:szCs w:val="24"/>
          <w:lang w:eastAsia="en-US"/>
        </w:rPr>
        <w:lastRenderedPageBreak/>
        <w:t>aide alimentaire et d’urgence ;</w:t>
      </w:r>
    </w:p>
    <w:p w:rsidR="00B403F9" w:rsidRPr="00B403F9" w:rsidRDefault="001C0BD9" w:rsidP="00B403F9">
      <w:pPr>
        <w:pStyle w:val="Paragraphedeliste"/>
        <w:numPr>
          <w:ilvl w:val="0"/>
          <w:numId w:val="1"/>
        </w:numPr>
        <w:rPr>
          <w:rFonts w:asciiTheme="minorHAnsi" w:eastAsiaTheme="minorHAnsi" w:hAnsiTheme="minorHAnsi" w:cstheme="minorBidi"/>
          <w:color w:val="auto"/>
          <w:sz w:val="24"/>
          <w:szCs w:val="24"/>
          <w:lang w:eastAsia="en-US"/>
        </w:rPr>
      </w:pPr>
      <w:r w:rsidRPr="00B403F9">
        <w:rPr>
          <w:rFonts w:asciiTheme="minorHAnsi" w:eastAsiaTheme="minorHAnsi" w:hAnsiTheme="minorHAnsi" w:cstheme="minorBidi"/>
          <w:color w:val="auto"/>
          <w:sz w:val="24"/>
          <w:szCs w:val="24"/>
          <w:lang w:eastAsia="en-US"/>
        </w:rPr>
        <w:t>garde exceptionnelle d’enfants de soignants ou d’une structure de l’Aide Sociale à l’Enfance ;</w:t>
      </w:r>
    </w:p>
    <w:p w:rsidR="001C0BD9" w:rsidRPr="00B403F9" w:rsidRDefault="001C0BD9" w:rsidP="001C0BD9">
      <w:pPr>
        <w:pStyle w:val="Paragraphedeliste"/>
        <w:numPr>
          <w:ilvl w:val="0"/>
          <w:numId w:val="1"/>
        </w:numPr>
        <w:rPr>
          <w:rFonts w:asciiTheme="minorHAnsi" w:eastAsiaTheme="minorHAnsi" w:hAnsiTheme="minorHAnsi" w:cstheme="minorBidi"/>
          <w:color w:val="auto"/>
          <w:sz w:val="24"/>
          <w:szCs w:val="24"/>
          <w:lang w:eastAsia="en-US"/>
        </w:rPr>
      </w:pPr>
      <w:r w:rsidRPr="00B403F9">
        <w:rPr>
          <w:rFonts w:asciiTheme="minorHAnsi" w:eastAsiaTheme="minorHAnsi" w:hAnsiTheme="minorHAnsi" w:cstheme="minorBidi"/>
          <w:color w:val="auto"/>
          <w:sz w:val="24"/>
          <w:szCs w:val="24"/>
          <w:lang w:eastAsia="en-US"/>
        </w:rPr>
        <w:t>lien (</w:t>
      </w:r>
      <w:r w:rsidR="00B403F9">
        <w:rPr>
          <w:rFonts w:asciiTheme="minorHAnsi" w:eastAsiaTheme="minorHAnsi" w:hAnsiTheme="minorHAnsi" w:cstheme="minorBidi"/>
          <w:color w:val="auto"/>
          <w:sz w:val="24"/>
          <w:szCs w:val="24"/>
          <w:lang w:eastAsia="en-US"/>
        </w:rPr>
        <w:t xml:space="preserve">téléphonique, </w:t>
      </w:r>
      <w:proofErr w:type="spellStart"/>
      <w:r w:rsidR="00B403F9">
        <w:rPr>
          <w:rFonts w:asciiTheme="minorHAnsi" w:eastAsiaTheme="minorHAnsi" w:hAnsiTheme="minorHAnsi" w:cstheme="minorBidi"/>
          <w:color w:val="auto"/>
          <w:sz w:val="24"/>
          <w:szCs w:val="24"/>
          <w:lang w:eastAsia="en-US"/>
        </w:rPr>
        <w:t>visio</w:t>
      </w:r>
      <w:proofErr w:type="spellEnd"/>
      <w:r w:rsidR="00B403F9">
        <w:rPr>
          <w:rFonts w:asciiTheme="minorHAnsi" w:eastAsiaTheme="minorHAnsi" w:hAnsiTheme="minorHAnsi" w:cstheme="minorBidi"/>
          <w:color w:val="auto"/>
          <w:sz w:val="24"/>
          <w:szCs w:val="24"/>
          <w:lang w:eastAsia="en-US"/>
        </w:rPr>
        <w:t xml:space="preserve">, mail, etc.) </w:t>
      </w:r>
      <w:r w:rsidRPr="00B403F9">
        <w:rPr>
          <w:rFonts w:asciiTheme="minorHAnsi" w:eastAsiaTheme="minorHAnsi" w:hAnsiTheme="minorHAnsi" w:cstheme="minorBidi"/>
          <w:color w:val="auto"/>
          <w:sz w:val="24"/>
          <w:szCs w:val="24"/>
          <w:lang w:eastAsia="en-US"/>
        </w:rPr>
        <w:t>avec les personnes fragiles isolées : personnes âgées, malades ou en situation de handicap ;</w:t>
      </w:r>
    </w:p>
    <w:p w:rsidR="001C0BD9" w:rsidRPr="00B403F9" w:rsidRDefault="001C0BD9" w:rsidP="001C0BD9">
      <w:pPr>
        <w:pStyle w:val="Paragraphedeliste"/>
        <w:numPr>
          <w:ilvl w:val="0"/>
          <w:numId w:val="1"/>
        </w:numPr>
        <w:jc w:val="both"/>
        <w:rPr>
          <w:rFonts w:asciiTheme="minorHAnsi" w:eastAsiaTheme="minorHAnsi" w:hAnsiTheme="minorHAnsi" w:cstheme="minorBidi"/>
          <w:color w:val="auto"/>
          <w:sz w:val="24"/>
          <w:szCs w:val="24"/>
          <w:lang w:eastAsia="en-US"/>
        </w:rPr>
      </w:pPr>
      <w:r w:rsidRPr="00B403F9">
        <w:rPr>
          <w:rFonts w:asciiTheme="minorHAnsi" w:eastAsiaTheme="minorHAnsi" w:hAnsiTheme="minorHAnsi" w:cstheme="minorBidi"/>
          <w:color w:val="auto"/>
          <w:sz w:val="24"/>
          <w:szCs w:val="24"/>
          <w:lang w:eastAsia="en-US"/>
        </w:rPr>
        <w:t>solidarité de proximité : courses de produits essentiels pour les voisins (fragiles, isolés, handicapés).</w:t>
      </w:r>
    </w:p>
    <w:p w:rsidR="00B07BA6" w:rsidRPr="00B403F9" w:rsidRDefault="001C0BD9" w:rsidP="001C0BD9">
      <w:pPr>
        <w:pStyle w:val="Corps"/>
        <w:jc w:val="both"/>
        <w:rPr>
          <w:rFonts w:asciiTheme="minorHAnsi" w:eastAsiaTheme="minorHAnsi" w:hAnsiTheme="minorHAnsi" w:cstheme="minorBidi"/>
          <w:color w:val="auto"/>
          <w:sz w:val="24"/>
          <w:szCs w:val="24"/>
          <w:lang w:eastAsia="en-US"/>
          <w14:textOutline w14:w="0" w14:cap="rnd" w14:cmpd="sng" w14:algn="ctr">
            <w14:noFill/>
            <w14:prstDash w14:val="solid"/>
            <w14:bevel/>
          </w14:textOutline>
        </w:rPr>
      </w:pPr>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xml:space="preserve">La centralisation de ces missions essentielles sur le site </w:t>
      </w:r>
      <w:hyperlink r:id="rId9" w:history="1">
        <w:r w:rsidRPr="00B403F9">
          <w:rPr>
            <w:rFonts w:asciiTheme="minorHAnsi" w:eastAsiaTheme="minorHAnsi" w:hAnsiTheme="minorHAnsi" w:cstheme="minorBidi"/>
            <w:b/>
            <w:color w:val="auto"/>
            <w:sz w:val="24"/>
            <w:szCs w:val="24"/>
            <w:lang w:eastAsia="en-US"/>
            <w14:textOutline w14:w="0" w14:cap="rnd" w14:cmpd="sng" w14:algn="ctr">
              <w14:noFill/>
              <w14:prstDash w14:val="solid"/>
              <w14:bevel/>
            </w14:textOutline>
          </w:rPr>
          <w:t>jeveuxaider.gouv.fr</w:t>
        </w:r>
      </w:hyperlink>
      <w:r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xml:space="preserve"> garantit leur visibilité, et donc le fait qu’aucun territoire ne soit oublié. Le caractère exceptionnel de la crise sanitaire que traverse notre pays appelle un engagement exceptionnel de chacun d’entre nous. Depuis toujours au cœur des liens indéfectibles entre les citoyens, entre les générations, entre les territoires, les associations et les structures qui assurent leur soutien aux plus démunis priorisent aujourd’hui leurs actions pour que les impacts directs et indirects de la lutte contre le Coronavirus ne laissent personne dans le besoin. </w:t>
      </w:r>
    </w:p>
    <w:p w:rsidR="001C0BD9" w:rsidRPr="00B403F9" w:rsidRDefault="001C0BD9" w:rsidP="00B403F9">
      <w:pPr>
        <w:pStyle w:val="Corps"/>
        <w:pBdr>
          <w:top w:val="single" w:sz="12" w:space="0" w:color="000000"/>
          <w:left w:val="single" w:sz="12" w:space="0" w:color="000000"/>
          <w:bottom w:val="single" w:sz="12" w:space="0" w:color="000000"/>
          <w:right w:val="single" w:sz="12" w:space="0" w:color="000000"/>
        </w:pBdr>
        <w:jc w:val="both"/>
        <w:rPr>
          <w:rFonts w:asciiTheme="minorHAnsi" w:eastAsiaTheme="minorHAnsi" w:hAnsiTheme="minorHAnsi" w:cstheme="minorBidi"/>
          <w:color w:val="auto"/>
          <w:sz w:val="24"/>
          <w:szCs w:val="24"/>
          <w:lang w:eastAsia="en-US"/>
          <w14:textOutline w14:w="0" w14:cap="rnd" w14:cmpd="sng" w14:algn="ctr">
            <w14:noFill/>
            <w14:prstDash w14:val="solid"/>
            <w14:bevel/>
          </w14:textOutline>
        </w:rPr>
      </w:pPr>
      <w:r w:rsidRPr="00B403F9">
        <w:rPr>
          <w:rFonts w:asciiTheme="minorHAnsi" w:eastAsiaTheme="minorHAnsi" w:hAnsiTheme="minorHAnsi" w:cstheme="minorBidi"/>
          <w:i/>
          <w:color w:val="auto"/>
          <w:sz w:val="24"/>
          <w:szCs w:val="24"/>
          <w:lang w:eastAsia="en-US"/>
          <w14:textOutline w14:w="0" w14:cap="rnd" w14:cmpd="sng" w14:algn="ctr">
            <w14:noFill/>
            <w14:prstDash w14:val="solid"/>
            <w14:bevel/>
          </w14:textOutline>
        </w:rPr>
        <w:t xml:space="preserve">« Cet espace d’engagement est ouvert à tous. Que l’on soit bénévole dans l’âme, habitué depuis toujours des missions associatives. Ou que l’on ait à cœur, pour la première fois, de donner un peu de temps et d’énergie. Parce que cette guerre sanitaire est sans précédent, parce qu’elle nous concerne toutes et tous et </w:t>
      </w:r>
      <w:r w:rsidRPr="00783DE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parce que nous voulons la gagner. Ensemble. Vive la République solidaire et Vive la France qui s’engage »</w:t>
      </w:r>
      <w:r w:rsidR="00783DE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w:t>
      </w:r>
      <w:r w:rsidRPr="00783DE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xml:space="preserve"> Gabriel ATTAL</w:t>
      </w:r>
      <w:r w:rsidR="00B403F9" w:rsidRPr="00783DE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secrétaire d’</w:t>
      </w:r>
      <w:r w:rsidR="00783DE9" w:rsidRPr="00783DE9">
        <w:rPr>
          <w:rFonts w:asciiTheme="minorHAnsi" w:hAnsiTheme="minorHAnsi"/>
          <w:sz w:val="24"/>
          <w:szCs w:val="24"/>
        </w:rPr>
        <w:t>É</w:t>
      </w:r>
      <w:r w:rsidR="00B403F9" w:rsidRPr="00783DE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tat auprès du ministre de l’</w:t>
      </w:r>
      <w:r w:rsidR="00783DE9" w:rsidRPr="00783DE9">
        <w:rPr>
          <w:rFonts w:asciiTheme="minorHAnsi" w:hAnsiTheme="minorHAnsi"/>
          <w:sz w:val="24"/>
          <w:szCs w:val="24"/>
        </w:rPr>
        <w:t>É</w:t>
      </w:r>
      <w:r w:rsidR="00B403F9" w:rsidRPr="00783DE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ducation nationale et de la Jeunesse</w:t>
      </w:r>
    </w:p>
    <w:p w:rsidR="001C0BD9" w:rsidRPr="00B403F9" w:rsidRDefault="00B07BA6" w:rsidP="001C0BD9">
      <w:pPr>
        <w:pStyle w:val="Corps"/>
        <w:jc w:val="both"/>
        <w:rPr>
          <w:rFonts w:asciiTheme="minorHAnsi" w:eastAsiaTheme="minorHAnsi" w:hAnsiTheme="minorHAnsi" w:cstheme="minorBidi"/>
          <w:color w:val="auto"/>
          <w:sz w:val="24"/>
          <w:szCs w:val="24"/>
          <w:lang w:eastAsia="en-US"/>
          <w14:textOutline w14:w="0" w14:cap="rnd" w14:cmpd="sng" w14:algn="ctr">
            <w14:noFill/>
            <w14:prstDash w14:val="solid"/>
            <w14:bevel/>
          </w14:textOutline>
        </w:rPr>
      </w:pPr>
      <w:r>
        <w:rPr>
          <w:rFonts w:eastAsia="Times New Roman"/>
          <w:noProof/>
        </w:rPr>
        <w:drawing>
          <wp:anchor distT="0" distB="0" distL="114300" distR="114300" simplePos="0" relativeHeight="251663360" behindDoc="1" locked="0" layoutInCell="1" allowOverlap="1" wp14:anchorId="4D4D513C" wp14:editId="2A3250DA">
            <wp:simplePos x="0" y="0"/>
            <wp:positionH relativeFrom="column">
              <wp:posOffset>790575</wp:posOffset>
            </wp:positionH>
            <wp:positionV relativeFrom="paragraph">
              <wp:posOffset>1851025</wp:posOffset>
            </wp:positionV>
            <wp:extent cx="5162550" cy="2903855"/>
            <wp:effectExtent l="0" t="0" r="0" b="0"/>
            <wp:wrapTight wrapText="bothSides">
              <wp:wrapPolygon edited="0">
                <wp:start x="0" y="0"/>
                <wp:lineTo x="0" y="21397"/>
                <wp:lineTo x="21520" y="21397"/>
                <wp:lineTo x="21520" y="0"/>
                <wp:lineTo x="0" y="0"/>
              </wp:wrapPolygon>
            </wp:wrapTight>
            <wp:docPr id="3" name="Image 3" descr="cid:D1E1FB6D-550D-4E53-8D95-A30FAE40B5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E1FB6D-550D-4E53-8D95-A30FAE40B5DA" descr="cid:D1E1FB6D-550D-4E53-8D95-A30FAE40B5D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62550" cy="290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D9"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Les 4 missions précité</w:t>
      </w:r>
      <w:r w:rsidR="00783DE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e</w:t>
      </w:r>
      <w:r w:rsidR="001C0BD9"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s seront réalisées dans le respect absolu des règles de sécurité sanitaire, définies en lien avec le ministère de la Santé. Ainsi, les associations organiseront leurs actions de façon à garantir scrupuleusement les distances de sécurité (au moins 1 mètre entre chaque personne, bénévoles comme bénéficiaires) et feront respecter les règles de sécurité sanitaire (gestes barrières, lavage de mains très régulie</w:t>
      </w:r>
      <w:r w:rsidR="00783DE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xml:space="preserve">rs, </w:t>
      </w:r>
      <w:proofErr w:type="spellStart"/>
      <w:r w:rsidR="00783DE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etc</w:t>
      </w:r>
      <w:proofErr w:type="spellEnd"/>
      <w:r w:rsidR="001C0BD9"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En outre, il est formellement interdit aux personnes de plus de 70 ans ainsi qu’aux personnes atteintes d’une maladie chronique de s’engager dans une mission dès lors que celle-ci nécessite une ruptu</w:t>
      </w:r>
      <w:r w:rsidR="00783DE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re du confinement. Néanmoins, elles</w:t>
      </w:r>
      <w:r w:rsidR="001C0BD9" w:rsidRPr="00B403F9">
        <w:rPr>
          <w:rFonts w:asciiTheme="minorHAnsi" w:eastAsiaTheme="minorHAnsi" w:hAnsiTheme="minorHAnsi" w:cstheme="minorBidi"/>
          <w:color w:val="auto"/>
          <w:sz w:val="24"/>
          <w:szCs w:val="24"/>
          <w:lang w:eastAsia="en-US"/>
          <w14:textOutline w14:w="0" w14:cap="rnd" w14:cmpd="sng" w14:algn="ctr">
            <w14:noFill/>
            <w14:prstDash w14:val="solid"/>
            <w14:bevel/>
          </w14:textOutline>
        </w:rPr>
        <w:t xml:space="preserve"> peuvent s’engager pour les missions réalisées à distance (lien avec les personnes isolées par téléphone, par exemple). Chacun peut s’engager pour que personne ne soit oublié.</w:t>
      </w:r>
    </w:p>
    <w:p w:rsidR="001C0BD9" w:rsidRDefault="001C0BD9" w:rsidP="00783DE9">
      <w:pPr>
        <w:pStyle w:val="Paragraphedeliste"/>
        <w:jc w:val="both"/>
      </w:pPr>
    </w:p>
    <w:p w:rsidR="001C0BD9" w:rsidRDefault="001C0BD9" w:rsidP="00783DE9">
      <w:pPr>
        <w:pStyle w:val="Paragraphedeliste"/>
        <w:jc w:val="both"/>
        <w:rPr>
          <w:rFonts w:ascii="Times New Roman" w:hAnsi="Times New Roman"/>
        </w:rPr>
      </w:pPr>
    </w:p>
    <w:p w:rsidR="001C0BD9" w:rsidRDefault="001C0BD9" w:rsidP="00783DE9">
      <w:pPr>
        <w:pStyle w:val="Paragraphedeliste"/>
        <w:jc w:val="both"/>
        <w:rPr>
          <w:rFonts w:ascii="Times New Roman" w:hAnsi="Times New Roman"/>
        </w:rPr>
      </w:pPr>
    </w:p>
    <w:p w:rsidR="00E46350" w:rsidRDefault="00E46350" w:rsidP="0037685C">
      <w:pPr>
        <w:spacing w:after="0" w:line="240" w:lineRule="auto"/>
        <w:jc w:val="both"/>
        <w:rPr>
          <w:sz w:val="24"/>
          <w:szCs w:val="24"/>
        </w:rPr>
      </w:pPr>
    </w:p>
    <w:p w:rsidR="00E46350" w:rsidRDefault="00E46350" w:rsidP="0037685C">
      <w:pPr>
        <w:spacing w:after="0" w:line="240" w:lineRule="auto"/>
        <w:jc w:val="both"/>
        <w:rPr>
          <w:sz w:val="24"/>
          <w:szCs w:val="24"/>
        </w:rPr>
      </w:pPr>
    </w:p>
    <w:p w:rsidR="00E46350" w:rsidRDefault="00E46350" w:rsidP="0037685C">
      <w:pPr>
        <w:spacing w:after="0" w:line="240" w:lineRule="auto"/>
        <w:jc w:val="both"/>
        <w:rPr>
          <w:sz w:val="24"/>
          <w:szCs w:val="24"/>
        </w:rPr>
      </w:pPr>
    </w:p>
    <w:p w:rsidR="00013BFC" w:rsidRDefault="00013BFC" w:rsidP="0037685C">
      <w:pPr>
        <w:spacing w:after="0" w:line="240" w:lineRule="auto"/>
        <w:jc w:val="both"/>
        <w:rPr>
          <w:sz w:val="24"/>
          <w:szCs w:val="24"/>
        </w:rPr>
      </w:pPr>
    </w:p>
    <w:p w:rsidR="00B07BA6" w:rsidRDefault="00B07BA6" w:rsidP="0037685C">
      <w:pPr>
        <w:spacing w:after="0" w:line="240" w:lineRule="auto"/>
        <w:jc w:val="both"/>
        <w:rPr>
          <w:sz w:val="24"/>
          <w:szCs w:val="24"/>
        </w:rPr>
      </w:pPr>
    </w:p>
    <w:p w:rsidR="00B07BA6" w:rsidRDefault="00B07BA6" w:rsidP="0037685C">
      <w:pPr>
        <w:spacing w:after="0" w:line="240" w:lineRule="auto"/>
        <w:jc w:val="both"/>
        <w:rPr>
          <w:sz w:val="24"/>
          <w:szCs w:val="24"/>
        </w:rPr>
      </w:pPr>
    </w:p>
    <w:p w:rsidR="00B07BA6" w:rsidRDefault="00B07BA6" w:rsidP="0037685C">
      <w:pPr>
        <w:spacing w:after="0" w:line="240" w:lineRule="auto"/>
        <w:jc w:val="both"/>
        <w:rPr>
          <w:sz w:val="24"/>
          <w:szCs w:val="24"/>
        </w:rPr>
      </w:pPr>
    </w:p>
    <w:p w:rsidR="00B07BA6" w:rsidRDefault="00B07BA6" w:rsidP="0037685C">
      <w:pPr>
        <w:spacing w:after="0" w:line="240" w:lineRule="auto"/>
        <w:jc w:val="both"/>
        <w:rPr>
          <w:sz w:val="24"/>
          <w:szCs w:val="24"/>
        </w:rPr>
      </w:pPr>
    </w:p>
    <w:p w:rsidR="00B07BA6" w:rsidRDefault="00B07BA6" w:rsidP="0037685C">
      <w:pPr>
        <w:spacing w:after="0" w:line="240" w:lineRule="auto"/>
        <w:jc w:val="both"/>
        <w:rPr>
          <w:sz w:val="24"/>
          <w:szCs w:val="24"/>
        </w:rPr>
      </w:pPr>
    </w:p>
    <w:p w:rsidR="00B07BA6" w:rsidRDefault="00B07BA6" w:rsidP="0037685C">
      <w:pPr>
        <w:spacing w:after="0" w:line="240" w:lineRule="auto"/>
        <w:jc w:val="both"/>
        <w:rPr>
          <w:sz w:val="24"/>
          <w:szCs w:val="24"/>
        </w:rPr>
      </w:pPr>
    </w:p>
    <w:p w:rsidR="00B07BA6" w:rsidRDefault="00B07BA6" w:rsidP="0037685C">
      <w:pPr>
        <w:spacing w:after="0" w:line="240" w:lineRule="auto"/>
        <w:jc w:val="both"/>
        <w:rPr>
          <w:sz w:val="24"/>
          <w:szCs w:val="24"/>
        </w:rPr>
      </w:pPr>
    </w:p>
    <w:p w:rsidR="00B07BA6" w:rsidRDefault="00B07BA6" w:rsidP="0037685C">
      <w:pPr>
        <w:spacing w:after="0" w:line="240" w:lineRule="auto"/>
        <w:jc w:val="both"/>
        <w:rPr>
          <w:sz w:val="24"/>
          <w:szCs w:val="24"/>
        </w:rPr>
      </w:pPr>
    </w:p>
    <w:tbl>
      <w:tblPr>
        <w:tblStyle w:val="Grilledutableau"/>
        <w:tblW w:w="8906"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6"/>
      </w:tblGrid>
      <w:tr w:rsidR="0037685C" w:rsidTr="00013BFC">
        <w:trPr>
          <w:trHeight w:val="116"/>
        </w:trPr>
        <w:tc>
          <w:tcPr>
            <w:tcW w:w="8906" w:type="dxa"/>
            <w:tcBorders>
              <w:top w:val="single" w:sz="4" w:space="0" w:color="auto"/>
              <w:left w:val="nil"/>
              <w:bottom w:val="nil"/>
              <w:right w:val="nil"/>
            </w:tcBorders>
          </w:tcPr>
          <w:p w:rsidR="0037685C" w:rsidRPr="00B403F9" w:rsidRDefault="0037685C" w:rsidP="00E46350">
            <w:pPr>
              <w:pStyle w:val="Paragraphestandard"/>
              <w:spacing w:line="240" w:lineRule="auto"/>
              <w:rPr>
                <w:rFonts w:asciiTheme="minorHAnsi" w:eastAsia="Times New Roman" w:hAnsiTheme="minorHAnsi" w:cs="Arial"/>
              </w:rPr>
            </w:pPr>
            <w:r w:rsidRPr="00B403F9">
              <w:rPr>
                <w:rFonts w:asciiTheme="minorHAnsi" w:hAnsiTheme="minorHAnsi" w:cs="Arial"/>
                <w:b/>
                <w:bCs/>
                <w:caps/>
                <w:color w:val="0A3B93"/>
              </w:rPr>
              <w:t>CONTACTS presse</w:t>
            </w:r>
            <w:r w:rsidRPr="00B403F9">
              <w:rPr>
                <w:rFonts w:asciiTheme="minorHAnsi" w:hAnsiTheme="minorHAnsi" w:cs="Arial"/>
                <w:b/>
                <w:bCs/>
                <w:color w:val="0A3B93"/>
              </w:rPr>
              <w:t xml:space="preserve"> </w:t>
            </w:r>
          </w:p>
        </w:tc>
      </w:tr>
      <w:tr w:rsidR="0037685C" w:rsidTr="00013BFC">
        <w:trPr>
          <w:trHeight w:val="420"/>
        </w:trPr>
        <w:tc>
          <w:tcPr>
            <w:tcW w:w="8906" w:type="dxa"/>
            <w:tcBorders>
              <w:top w:val="nil"/>
              <w:left w:val="nil"/>
              <w:bottom w:val="nil"/>
              <w:right w:val="nil"/>
            </w:tcBorders>
          </w:tcPr>
          <w:p w:rsidR="00B403F9" w:rsidRPr="00B403F9" w:rsidRDefault="0037685C" w:rsidP="009A469B">
            <w:pPr>
              <w:spacing w:after="0" w:line="240" w:lineRule="auto"/>
              <w:rPr>
                <w:rFonts w:asciiTheme="minorHAnsi" w:eastAsia="Times New Roman" w:hAnsiTheme="minorHAnsi" w:cs="Arial"/>
                <w:b/>
                <w:sz w:val="24"/>
                <w:szCs w:val="24"/>
                <w:lang w:val="fr-FR"/>
              </w:rPr>
            </w:pPr>
            <w:r w:rsidRPr="00B403F9">
              <w:rPr>
                <w:rFonts w:asciiTheme="minorHAnsi" w:eastAsia="Times New Roman" w:hAnsiTheme="minorHAnsi" w:cs="Arial"/>
                <w:b/>
                <w:sz w:val="24"/>
                <w:szCs w:val="24"/>
                <w:lang w:val="fr-FR"/>
              </w:rPr>
              <w:t>Ministère de l’Éducation nationale et de la Jeunesse</w:t>
            </w:r>
            <w:r w:rsidR="00B403F9" w:rsidRPr="00B403F9">
              <w:rPr>
                <w:rFonts w:asciiTheme="minorHAnsi" w:eastAsia="Times New Roman" w:hAnsiTheme="minorHAnsi" w:cs="Arial"/>
                <w:b/>
                <w:sz w:val="24"/>
                <w:szCs w:val="24"/>
                <w:lang w:val="fr-FR"/>
              </w:rPr>
              <w:t xml:space="preserve"> </w:t>
            </w:r>
          </w:p>
          <w:p w:rsidR="0037685C" w:rsidRPr="00B07BA6" w:rsidRDefault="0037685C" w:rsidP="009A469B">
            <w:pPr>
              <w:spacing w:after="0" w:line="240" w:lineRule="auto"/>
              <w:rPr>
                <w:rFonts w:asciiTheme="minorHAnsi" w:eastAsia="Times New Roman" w:hAnsiTheme="minorHAnsi" w:cs="Arial"/>
                <w:sz w:val="24"/>
                <w:szCs w:val="24"/>
                <w:lang w:val="fr-FR"/>
              </w:rPr>
            </w:pPr>
            <w:r w:rsidRPr="00B403F9">
              <w:rPr>
                <w:rFonts w:asciiTheme="minorHAnsi" w:eastAsia="Times New Roman" w:hAnsiTheme="minorHAnsi" w:cs="Arial"/>
                <w:sz w:val="24"/>
                <w:szCs w:val="24"/>
                <w:lang w:val="fr-FR"/>
              </w:rPr>
              <w:t>T 01 55 55 30 10</w:t>
            </w:r>
            <w:r w:rsidR="00B07BA6">
              <w:rPr>
                <w:rFonts w:asciiTheme="minorHAnsi" w:eastAsia="Times New Roman" w:hAnsiTheme="minorHAnsi" w:cs="Arial"/>
                <w:sz w:val="24"/>
                <w:szCs w:val="24"/>
                <w:lang w:val="fr-FR"/>
              </w:rPr>
              <w:t xml:space="preserve"> - </w:t>
            </w:r>
            <w:r w:rsidRPr="00B403F9">
              <w:rPr>
                <w:rFonts w:asciiTheme="minorHAnsi" w:eastAsia="Times New Roman" w:hAnsiTheme="minorHAnsi" w:cs="Arial"/>
                <w:sz w:val="24"/>
                <w:szCs w:val="24"/>
                <w:lang w:val="fr-FR"/>
              </w:rPr>
              <w:t>spresse@education.gouv.fr</w:t>
            </w:r>
          </w:p>
          <w:p w:rsidR="00013BFC" w:rsidRPr="00B403F9" w:rsidRDefault="00013BFC" w:rsidP="00E46350">
            <w:pPr>
              <w:pStyle w:val="Paragraphestandard"/>
              <w:spacing w:line="240" w:lineRule="auto"/>
              <w:ind w:left="142" w:hanging="142"/>
              <w:rPr>
                <w:rFonts w:asciiTheme="minorHAnsi" w:eastAsia="Times New Roman" w:hAnsiTheme="minorHAnsi" w:cs="Arial"/>
                <w:lang w:val="fr-FR"/>
              </w:rPr>
            </w:pPr>
            <w:bookmarkStart w:id="0" w:name="_GoBack"/>
            <w:bookmarkEnd w:id="0"/>
          </w:p>
        </w:tc>
      </w:tr>
    </w:tbl>
    <w:p w:rsidR="00013BFC" w:rsidRDefault="00013BFC" w:rsidP="00B07BA6"/>
    <w:sectPr w:rsidR="00013BFC" w:rsidSect="00B85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4D3"/>
    <w:multiLevelType w:val="hybridMultilevel"/>
    <w:tmpl w:val="7F86B1B2"/>
    <w:numStyleLink w:val="Style3import"/>
  </w:abstractNum>
  <w:abstractNum w:abstractNumId="1">
    <w:nsid w:val="280210D4"/>
    <w:multiLevelType w:val="hybridMultilevel"/>
    <w:tmpl w:val="7F86B1B2"/>
    <w:styleLink w:val="Style3import"/>
    <w:lvl w:ilvl="0" w:tplc="6C0EB5B4">
      <w:start w:val="1"/>
      <w:numFmt w:val="decimal"/>
      <w:lvlText w:val="%1."/>
      <w:lvlJc w:val="left"/>
      <w:pPr>
        <w:tabs>
          <w:tab w:val="left" w:pos="720"/>
          <w:tab w:val="num" w:pos="1416"/>
        </w:tabs>
        <w:ind w:left="72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F1C09C0">
      <w:start w:val="1"/>
      <w:numFmt w:val="decimal"/>
      <w:lvlText w:val="%2."/>
      <w:lvlJc w:val="left"/>
      <w:pPr>
        <w:tabs>
          <w:tab w:val="left" w:pos="720"/>
          <w:tab w:val="num" w:pos="2136"/>
        </w:tabs>
        <w:ind w:left="1440" w:firstLine="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53A9DF2">
      <w:start w:val="1"/>
      <w:numFmt w:val="decimal"/>
      <w:lvlText w:val="%3."/>
      <w:lvlJc w:val="left"/>
      <w:pPr>
        <w:tabs>
          <w:tab w:val="left" w:pos="720"/>
          <w:tab w:val="num" w:pos="2856"/>
        </w:tabs>
        <w:ind w:left="2160" w:firstLine="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F5C3326">
      <w:start w:val="1"/>
      <w:numFmt w:val="decimal"/>
      <w:lvlText w:val="%4."/>
      <w:lvlJc w:val="left"/>
      <w:pPr>
        <w:tabs>
          <w:tab w:val="left" w:pos="720"/>
          <w:tab w:val="num" w:pos="3576"/>
        </w:tabs>
        <w:ind w:left="2880" w:firstLine="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23AAE24">
      <w:start w:val="1"/>
      <w:numFmt w:val="decimal"/>
      <w:lvlText w:val="%5."/>
      <w:lvlJc w:val="left"/>
      <w:pPr>
        <w:tabs>
          <w:tab w:val="left" w:pos="720"/>
          <w:tab w:val="num" w:pos="4296"/>
        </w:tabs>
        <w:ind w:left="3600" w:firstLine="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18A076">
      <w:start w:val="1"/>
      <w:numFmt w:val="decimal"/>
      <w:lvlText w:val="%6."/>
      <w:lvlJc w:val="left"/>
      <w:pPr>
        <w:tabs>
          <w:tab w:val="left" w:pos="720"/>
          <w:tab w:val="num" w:pos="5016"/>
        </w:tabs>
        <w:ind w:left="4320" w:firstLine="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93C9C4E">
      <w:start w:val="1"/>
      <w:numFmt w:val="decimal"/>
      <w:lvlText w:val="%7."/>
      <w:lvlJc w:val="left"/>
      <w:pPr>
        <w:tabs>
          <w:tab w:val="left" w:pos="720"/>
          <w:tab w:val="num" w:pos="5736"/>
        </w:tabs>
        <w:ind w:left="5040" w:firstLine="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608B244">
      <w:start w:val="1"/>
      <w:numFmt w:val="decimal"/>
      <w:lvlText w:val="%8."/>
      <w:lvlJc w:val="left"/>
      <w:pPr>
        <w:tabs>
          <w:tab w:val="left" w:pos="720"/>
          <w:tab w:val="num" w:pos="6456"/>
        </w:tabs>
        <w:ind w:left="5760" w:firstLine="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100FE92">
      <w:start w:val="1"/>
      <w:numFmt w:val="decimal"/>
      <w:lvlText w:val="%9."/>
      <w:lvlJc w:val="left"/>
      <w:pPr>
        <w:tabs>
          <w:tab w:val="left" w:pos="720"/>
          <w:tab w:val="num" w:pos="7176"/>
        </w:tabs>
        <w:ind w:left="6480" w:firstLine="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2CE33B19"/>
    <w:multiLevelType w:val="hybridMultilevel"/>
    <w:tmpl w:val="F6A255E8"/>
    <w:styleLink w:val="Style2import"/>
    <w:lvl w:ilvl="0" w:tplc="3EF0EF7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6825E9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5FAEA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4081E0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37877D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5267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1F2559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B8271F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B0A52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448D24E5"/>
    <w:multiLevelType w:val="hybridMultilevel"/>
    <w:tmpl w:val="F6A255E8"/>
    <w:numStyleLink w:val="Style2import"/>
  </w:abstractNum>
  <w:abstractNum w:abstractNumId="4">
    <w:nsid w:val="625C2B87"/>
    <w:multiLevelType w:val="hybridMultilevel"/>
    <w:tmpl w:val="3B8CEECA"/>
    <w:styleLink w:val="Style1import"/>
    <w:lvl w:ilvl="0" w:tplc="571402F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430B81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C6CDC58">
      <w:start w:val="1"/>
      <w:numFmt w:val="lowerRoman"/>
      <w:lvlText w:val="%3."/>
      <w:lvlJc w:val="left"/>
      <w:pPr>
        <w:ind w:left="2160"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032CBC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82EB97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85CAA5C">
      <w:start w:val="1"/>
      <w:numFmt w:val="lowerRoman"/>
      <w:lvlText w:val="%6."/>
      <w:lvlJc w:val="left"/>
      <w:pPr>
        <w:ind w:left="4320"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1BE93C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9AC55C2">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7EAE1F2">
      <w:start w:val="1"/>
      <w:numFmt w:val="lowerRoman"/>
      <w:lvlText w:val="%9."/>
      <w:lvlJc w:val="left"/>
      <w:pPr>
        <w:ind w:left="6480" w:hanging="2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642525A4"/>
    <w:multiLevelType w:val="hybridMultilevel"/>
    <w:tmpl w:val="3B8CEECA"/>
    <w:numStyleLink w:val="Style1import"/>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5C"/>
    <w:rsid w:val="00013BFC"/>
    <w:rsid w:val="001219A0"/>
    <w:rsid w:val="0016494D"/>
    <w:rsid w:val="001C0BD9"/>
    <w:rsid w:val="001D2B1B"/>
    <w:rsid w:val="0037685C"/>
    <w:rsid w:val="00664751"/>
    <w:rsid w:val="00783DE9"/>
    <w:rsid w:val="00832950"/>
    <w:rsid w:val="0094608E"/>
    <w:rsid w:val="009A469B"/>
    <w:rsid w:val="00B07BA6"/>
    <w:rsid w:val="00B403F9"/>
    <w:rsid w:val="00B858A9"/>
    <w:rsid w:val="00E46350"/>
    <w:rsid w:val="00ED7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5C"/>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685C"/>
    <w:rPr>
      <w:color w:val="0000FF" w:themeColor="hyperlink"/>
      <w:u w:val="single"/>
    </w:rPr>
  </w:style>
  <w:style w:type="paragraph" w:customStyle="1" w:styleId="Paragraphestandard">
    <w:name w:val="[Paragraphe standard]"/>
    <w:basedOn w:val="Normal"/>
    <w:uiPriority w:val="99"/>
    <w:rsid w:val="0037685C"/>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eastAsia="ja-JP"/>
    </w:rPr>
  </w:style>
  <w:style w:type="table" w:styleId="Grilledutableau">
    <w:name w:val="Table Grid"/>
    <w:basedOn w:val="TableauNormal"/>
    <w:uiPriority w:val="59"/>
    <w:rsid w:val="0037685C"/>
    <w:rPr>
      <w:rFonts w:ascii="Times New Roman" w:eastAsiaTheme="minorEastAsia"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6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685C"/>
    <w:rPr>
      <w:rFonts w:ascii="Tahoma" w:hAnsi="Tahoma" w:cs="Tahoma"/>
      <w:sz w:val="16"/>
      <w:szCs w:val="16"/>
    </w:rPr>
  </w:style>
  <w:style w:type="paragraph" w:styleId="Paragraphedeliste">
    <w:name w:val="List Paragraph"/>
    <w:qFormat/>
    <w:rsid w:val="001C0BD9"/>
    <w:pPr>
      <w:spacing w:after="160" w:line="256" w:lineRule="auto"/>
      <w:ind w:left="720"/>
    </w:pPr>
    <w:rPr>
      <w:rFonts w:ascii="Calibri" w:eastAsia="Arial Unicode MS" w:hAnsi="Calibri" w:cs="Arial Unicode MS"/>
      <w:color w:val="000000"/>
      <w:u w:color="000000"/>
      <w:lang w:eastAsia="fr-FR"/>
    </w:rPr>
  </w:style>
  <w:style w:type="paragraph" w:customStyle="1" w:styleId="Corps">
    <w:name w:val="Corps"/>
    <w:rsid w:val="001C0BD9"/>
    <w:pPr>
      <w:spacing w:after="160" w:line="256" w:lineRule="auto"/>
    </w:pPr>
    <w:rPr>
      <w:rFonts w:ascii="Calibri" w:eastAsia="Arial Unicode MS" w:hAnsi="Calibri" w:cs="Arial Unicode MS"/>
      <w:color w:val="000000"/>
      <w:u w:color="000000"/>
      <w:lang w:eastAsia="fr-FR"/>
      <w14:textOutline w14:w="0" w14:cap="flat" w14:cmpd="sng" w14:algn="ctr">
        <w14:noFill/>
        <w14:prstDash w14:val="solid"/>
        <w14:bevel/>
      </w14:textOutline>
    </w:rPr>
  </w:style>
  <w:style w:type="character" w:customStyle="1" w:styleId="Aucun">
    <w:name w:val="Aucun"/>
    <w:rsid w:val="001C0BD9"/>
    <w:rPr>
      <w:lang w:val="fr-FR"/>
    </w:rPr>
  </w:style>
  <w:style w:type="character" w:customStyle="1" w:styleId="Lien">
    <w:name w:val="Lien"/>
    <w:rsid w:val="001C0BD9"/>
    <w:rPr>
      <w:outline w:val="0"/>
      <w:shadow w:val="0"/>
      <w:emboss w:val="0"/>
      <w:imprint w:val="0"/>
      <w:color w:val="0563C1"/>
      <w:u w:val="single" w:color="0563C1"/>
    </w:rPr>
  </w:style>
  <w:style w:type="character" w:customStyle="1" w:styleId="Hyperlink0">
    <w:name w:val="Hyperlink.0"/>
    <w:basedOn w:val="Lien"/>
    <w:rsid w:val="001C0BD9"/>
    <w:rPr>
      <w:rFonts w:ascii="Times New Roman" w:eastAsia="Times New Roman" w:hAnsi="Times New Roman" w:cs="Times New Roman" w:hint="default"/>
      <w:outline w:val="0"/>
      <w:shadow w:val="0"/>
      <w:emboss w:val="0"/>
      <w:imprint w:val="0"/>
      <w:color w:val="0563C1"/>
      <w:u w:val="single" w:color="0563C1"/>
    </w:rPr>
  </w:style>
  <w:style w:type="numbering" w:customStyle="1" w:styleId="Style3import">
    <w:name w:val="Style 3 importé"/>
    <w:rsid w:val="001C0BD9"/>
    <w:pPr>
      <w:numPr>
        <w:numId w:val="4"/>
      </w:numPr>
    </w:pPr>
  </w:style>
  <w:style w:type="numbering" w:customStyle="1" w:styleId="Style2import">
    <w:name w:val="Style 2 importé"/>
    <w:rsid w:val="001C0BD9"/>
    <w:pPr>
      <w:numPr>
        <w:numId w:val="5"/>
      </w:numPr>
    </w:pPr>
  </w:style>
  <w:style w:type="numbering" w:customStyle="1" w:styleId="Style1import">
    <w:name w:val="Style 1 importé"/>
    <w:rsid w:val="001C0BD9"/>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5C"/>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685C"/>
    <w:rPr>
      <w:color w:val="0000FF" w:themeColor="hyperlink"/>
      <w:u w:val="single"/>
    </w:rPr>
  </w:style>
  <w:style w:type="paragraph" w:customStyle="1" w:styleId="Paragraphestandard">
    <w:name w:val="[Paragraphe standard]"/>
    <w:basedOn w:val="Normal"/>
    <w:uiPriority w:val="99"/>
    <w:rsid w:val="0037685C"/>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eastAsia="ja-JP"/>
    </w:rPr>
  </w:style>
  <w:style w:type="table" w:styleId="Grilledutableau">
    <w:name w:val="Table Grid"/>
    <w:basedOn w:val="TableauNormal"/>
    <w:uiPriority w:val="59"/>
    <w:rsid w:val="0037685C"/>
    <w:rPr>
      <w:rFonts w:ascii="Times New Roman" w:eastAsiaTheme="minorEastAsia"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68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685C"/>
    <w:rPr>
      <w:rFonts w:ascii="Tahoma" w:hAnsi="Tahoma" w:cs="Tahoma"/>
      <w:sz w:val="16"/>
      <w:szCs w:val="16"/>
    </w:rPr>
  </w:style>
  <w:style w:type="paragraph" w:styleId="Paragraphedeliste">
    <w:name w:val="List Paragraph"/>
    <w:qFormat/>
    <w:rsid w:val="001C0BD9"/>
    <w:pPr>
      <w:spacing w:after="160" w:line="256" w:lineRule="auto"/>
      <w:ind w:left="720"/>
    </w:pPr>
    <w:rPr>
      <w:rFonts w:ascii="Calibri" w:eastAsia="Arial Unicode MS" w:hAnsi="Calibri" w:cs="Arial Unicode MS"/>
      <w:color w:val="000000"/>
      <w:u w:color="000000"/>
      <w:lang w:eastAsia="fr-FR"/>
    </w:rPr>
  </w:style>
  <w:style w:type="paragraph" w:customStyle="1" w:styleId="Corps">
    <w:name w:val="Corps"/>
    <w:rsid w:val="001C0BD9"/>
    <w:pPr>
      <w:spacing w:after="160" w:line="256" w:lineRule="auto"/>
    </w:pPr>
    <w:rPr>
      <w:rFonts w:ascii="Calibri" w:eastAsia="Arial Unicode MS" w:hAnsi="Calibri" w:cs="Arial Unicode MS"/>
      <w:color w:val="000000"/>
      <w:u w:color="000000"/>
      <w:lang w:eastAsia="fr-FR"/>
      <w14:textOutline w14:w="0" w14:cap="flat" w14:cmpd="sng" w14:algn="ctr">
        <w14:noFill/>
        <w14:prstDash w14:val="solid"/>
        <w14:bevel/>
      </w14:textOutline>
    </w:rPr>
  </w:style>
  <w:style w:type="character" w:customStyle="1" w:styleId="Aucun">
    <w:name w:val="Aucun"/>
    <w:rsid w:val="001C0BD9"/>
    <w:rPr>
      <w:lang w:val="fr-FR"/>
    </w:rPr>
  </w:style>
  <w:style w:type="character" w:customStyle="1" w:styleId="Lien">
    <w:name w:val="Lien"/>
    <w:rsid w:val="001C0BD9"/>
    <w:rPr>
      <w:outline w:val="0"/>
      <w:shadow w:val="0"/>
      <w:emboss w:val="0"/>
      <w:imprint w:val="0"/>
      <w:color w:val="0563C1"/>
      <w:u w:val="single" w:color="0563C1"/>
    </w:rPr>
  </w:style>
  <w:style w:type="character" w:customStyle="1" w:styleId="Hyperlink0">
    <w:name w:val="Hyperlink.0"/>
    <w:basedOn w:val="Lien"/>
    <w:rsid w:val="001C0BD9"/>
    <w:rPr>
      <w:rFonts w:ascii="Times New Roman" w:eastAsia="Times New Roman" w:hAnsi="Times New Roman" w:cs="Times New Roman" w:hint="default"/>
      <w:outline w:val="0"/>
      <w:shadow w:val="0"/>
      <w:emboss w:val="0"/>
      <w:imprint w:val="0"/>
      <w:color w:val="0563C1"/>
      <w:u w:val="single" w:color="0563C1"/>
    </w:rPr>
  </w:style>
  <w:style w:type="numbering" w:customStyle="1" w:styleId="Style3import">
    <w:name w:val="Style 3 importé"/>
    <w:rsid w:val="001C0BD9"/>
    <w:pPr>
      <w:numPr>
        <w:numId w:val="4"/>
      </w:numPr>
    </w:pPr>
  </w:style>
  <w:style w:type="numbering" w:customStyle="1" w:styleId="Style2import">
    <w:name w:val="Style 2 importé"/>
    <w:rsid w:val="001C0BD9"/>
    <w:pPr>
      <w:numPr>
        <w:numId w:val="5"/>
      </w:numPr>
    </w:pPr>
  </w:style>
  <w:style w:type="numbering" w:customStyle="1" w:styleId="Style1import">
    <w:name w:val="Style 1 importé"/>
    <w:rsid w:val="001C0BD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5088">
      <w:bodyDiv w:val="1"/>
      <w:marLeft w:val="0"/>
      <w:marRight w:val="0"/>
      <w:marTop w:val="0"/>
      <w:marBottom w:val="0"/>
      <w:divBdr>
        <w:top w:val="none" w:sz="0" w:space="0" w:color="auto"/>
        <w:left w:val="none" w:sz="0" w:space="0" w:color="auto"/>
        <w:bottom w:val="none" w:sz="0" w:space="0" w:color="auto"/>
        <w:right w:val="none" w:sz="0" w:space="0" w:color="auto"/>
      </w:divBdr>
    </w:div>
    <w:div w:id="934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reserve-civique.gouv.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D1E1FB6D-550D-4E53-8D95-A30FAE40B5D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covid19.reserve-civiqu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761</Words>
  <Characters>4187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6</cp:revision>
  <cp:lastPrinted>2020-03-19T08:31:00Z</cp:lastPrinted>
  <dcterms:created xsi:type="dcterms:W3CDTF">2020-03-22T18:03:00Z</dcterms:created>
  <dcterms:modified xsi:type="dcterms:W3CDTF">2020-03-22T18:17:00Z</dcterms:modified>
</cp:coreProperties>
</file>